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EC0" w:rsidRDefault="00FC4EC0" w:rsidP="00FC4EC0">
      <w:pPr>
        <w:shd w:val="clear" w:color="auto" w:fill="F8FAFB"/>
        <w:spacing w:before="195" w:after="195" w:line="341" w:lineRule="atLeast"/>
        <w:jc w:val="center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АДМИНИСТРАЦИЯ</w:t>
      </w:r>
    </w:p>
    <w:p w:rsidR="00FC4EC0" w:rsidRPr="00FC4EC0" w:rsidRDefault="00EE43B1" w:rsidP="00FC4EC0">
      <w:pPr>
        <w:shd w:val="clear" w:color="auto" w:fill="F8FAFB"/>
        <w:spacing w:before="195" w:after="195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РУСАНОВСКОГО</w:t>
      </w:r>
      <w:r w:rsidR="00FC4EC0" w:rsidRP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СЕЛЬСОВЕТА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                      ЧЕРЕМИСИНО</w:t>
      </w:r>
      <w:r w:rsidRP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ВСКОГО</w:t>
      </w:r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 </w:t>
      </w:r>
      <w:r w:rsidRP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  </w:t>
      </w:r>
      <w:r w:rsidRP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КУРСКОЙ</w:t>
      </w:r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 </w:t>
      </w:r>
      <w:r w:rsidRP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ОБЛАСТИ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ПОСТАНОВЛЕНИЕ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p w:rsidR="00FC4EC0" w:rsidRPr="00FC4EC0" w:rsidRDefault="0040370B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от   24</w:t>
      </w:r>
      <w:r w:rsid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.10</w:t>
      </w:r>
      <w:r w:rsidR="00FC4EC0" w:rsidRP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.202</w:t>
      </w:r>
      <w:r w:rsid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3г.                   </w:t>
      </w:r>
      <w:r w:rsidR="00FC4EC0" w:rsidRP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  <w:r w:rsid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                     </w:t>
      </w:r>
      <w:r w:rsidR="00FC4EC0" w:rsidRP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№ </w:t>
      </w:r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50</w:t>
      </w:r>
    </w:p>
    <w:p w:rsidR="00FC4EC0" w:rsidRPr="00FC4EC0" w:rsidRDefault="00FC4EC0" w:rsidP="00B64126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Об утверждении </w:t>
      </w:r>
      <w:proofErr w:type="gramStart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основных</w:t>
      </w:r>
      <w:proofErr w:type="gramEnd"/>
    </w:p>
    <w:p w:rsidR="00FC4EC0" w:rsidRPr="00FC4EC0" w:rsidRDefault="00FC4EC0" w:rsidP="00B64126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направлений бюджетной и налоговой политики</w:t>
      </w:r>
    </w:p>
    <w:p w:rsidR="00FC4EC0" w:rsidRPr="00FC4EC0" w:rsidRDefault="00FC4EC0" w:rsidP="00B64126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муниципального образования «</w:t>
      </w:r>
      <w:r w:rsidR="00EE43B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Русановский</w:t>
      </w: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сельсовет»</w:t>
      </w:r>
    </w:p>
    <w:p w:rsidR="00FC4EC0" w:rsidRPr="00FC4EC0" w:rsidRDefault="00FC4EC0" w:rsidP="00B64126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Черемисиновского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на 2024 год</w:t>
      </w:r>
    </w:p>
    <w:p w:rsidR="00FC4EC0" w:rsidRPr="00FC4EC0" w:rsidRDefault="00FC4EC0" w:rsidP="00B64126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и плановый период 2025 - 2026 годы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  </w:t>
      </w:r>
      <w:proofErr w:type="gramStart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В соответствии со статьей 172 Бюджетного кодекса Российской Федерации, Ре</w:t>
      </w:r>
      <w:r w:rsidR="00B64126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шением Собрания Депутатов </w:t>
      </w:r>
      <w:proofErr w:type="spellStart"/>
      <w:r w:rsidR="00EE43B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Русановского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Черемисиновского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</w:t>
      </w:r>
      <w:r w:rsidR="00B64126" w:rsidRPr="008B570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от</w:t>
      </w:r>
      <w:r w:rsidR="0040370B" w:rsidRPr="008B570B">
        <w:rPr>
          <w:rFonts w:ascii="Times New Roman" w:hAnsi="Times New Roman" w:cs="Times New Roman"/>
          <w:sz w:val="24"/>
          <w:szCs w:val="24"/>
        </w:rPr>
        <w:t xml:space="preserve"> 14.11.2017 года № 27.2/2 </w:t>
      </w:r>
      <w:r w:rsidR="009E498D" w:rsidRPr="008B570B">
        <w:rPr>
          <w:rFonts w:ascii="Times New Roman" w:hAnsi="Times New Roman" w:cs="Times New Roman"/>
          <w:sz w:val="24"/>
          <w:szCs w:val="24"/>
        </w:rPr>
        <w:t>(в редакции решений от 29.10.2018г.№ 37.1/2, от 29.04.2020 № 56.1/2, от 31.05.2021 № 10.1/3 от 25.02.2022 № 18.1/3</w:t>
      </w:r>
      <w:r w:rsidR="00B64126" w:rsidRPr="008B570B">
        <w:rPr>
          <w:rFonts w:ascii="Times New Roman" w:hAnsi="Times New Roman" w:cs="Times New Roman"/>
          <w:sz w:val="24"/>
          <w:szCs w:val="24"/>
        </w:rPr>
        <w:t>),</w:t>
      </w:r>
      <w:r w:rsidR="00B64126" w:rsidRPr="00B74467">
        <w:rPr>
          <w:sz w:val="28"/>
          <w:szCs w:val="28"/>
        </w:rPr>
        <w:t xml:space="preserve">  </w:t>
      </w: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«Об утверждении Положения о бюджетном процессе в муниципальном образовании «</w:t>
      </w:r>
      <w:r w:rsidR="00EE43B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Русановский</w:t>
      </w: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Черемисиновского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</w:t>
      </w:r>
      <w:r w:rsidR="0040370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йона Курской области постановляю</w:t>
      </w: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:</w:t>
      </w:r>
      <w:proofErr w:type="gramEnd"/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      1. Утвердить прилагаемые основные направления бюджетной и налоговой политики муниципального образования «</w:t>
      </w:r>
      <w:r w:rsidR="00EE43B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Русановский</w:t>
      </w: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Черемисиновского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на 2024 год и на плановый период 2025-2026 годы (далее – Основные направления бюджетной и налоговой политики);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      2. Начальнику отдела – главному</w:t>
      </w: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бухгалтеру Администр</w:t>
      </w:r>
      <w:r w:rsidR="00EE43B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ации </w:t>
      </w:r>
      <w:proofErr w:type="spellStart"/>
      <w:r w:rsidR="00EE43B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Русановского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Черемисиновского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EE43B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Курской </w:t>
      </w:r>
      <w:r w:rsidR="009E498D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области (М.Д.Ермаковой</w:t>
      </w: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), обеспечить формирование проекта бюджета муниципального образования «</w:t>
      </w:r>
      <w:r w:rsidR="00EE43B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Русановский</w:t>
      </w: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Черемисиновского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на 2024 год и плановый период 2025 -2026 годы с учетом Основных направлений бюджетной и налоговой политики.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3. </w:t>
      </w:r>
      <w:proofErr w:type="gramStart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Контроль за</w:t>
      </w:r>
      <w:proofErr w:type="gram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     4. Постановление вступает в силу со дня его подписания.</w:t>
      </w:r>
    </w:p>
    <w:p w:rsidR="009E498D" w:rsidRDefault="009E498D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Глава   </w:t>
      </w:r>
      <w:proofErr w:type="spellStart"/>
      <w:r w:rsidR="00EE43B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Русановского</w:t>
      </w:r>
      <w:proofErr w:type="spellEnd"/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сельсовета 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Черемисиновского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                                </w:t>
      </w: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  <w:r w:rsidR="00EE43B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         Ю.А.Дмитриев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lastRenderedPageBreak/>
        <w:t>                                                        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                                                                                                 </w:t>
      </w:r>
      <w:r w:rsidR="009E498D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                          </w:t>
      </w: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     </w:t>
      </w:r>
      <w:r w:rsidR="009E498D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    </w:t>
      </w:r>
    </w:p>
    <w:p w:rsidR="00FC4EC0" w:rsidRPr="00FC4EC0" w:rsidRDefault="009E498D" w:rsidP="00B64126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</w:t>
      </w:r>
      <w:r w:rsidR="00FC4EC0"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 УТВЕРЖДЕНЫ</w:t>
      </w:r>
    </w:p>
    <w:p w:rsidR="00FC4EC0" w:rsidRPr="00FC4EC0" w:rsidRDefault="00FC4EC0" w:rsidP="00B64126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                                                                   постановлением Администрации</w:t>
      </w:r>
    </w:p>
    <w:p w:rsidR="00FC4EC0" w:rsidRPr="00FC4EC0" w:rsidRDefault="00FC4EC0" w:rsidP="00B64126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                                          </w:t>
      </w:r>
      <w:r w:rsidR="00AC65B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                        </w:t>
      </w:r>
      <w:proofErr w:type="spellStart"/>
      <w:r w:rsidR="00EE43B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Русановского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Черемисиновского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</w:t>
      </w:r>
    </w:p>
    <w:p w:rsidR="00FC4EC0" w:rsidRPr="00FC4EC0" w:rsidRDefault="00FC4EC0" w:rsidP="00B64126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                                                                     Курской области</w:t>
      </w:r>
    </w:p>
    <w:p w:rsidR="00FC4EC0" w:rsidRPr="00FC4EC0" w:rsidRDefault="00FC4EC0" w:rsidP="00B64126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                                    </w:t>
      </w:r>
      <w:r w:rsidR="009E498D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                      от 24.10.2023 года  № 50</w:t>
      </w: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ОСНОВНЫЕ НАПРАВЛЕНИЯ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бюджетной и налоговой политики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муниципального образования «</w:t>
      </w:r>
      <w:r w:rsidR="00EE43B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Русановский</w:t>
      </w:r>
      <w:r w:rsidRP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сельсовет»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Черемисиновского</w:t>
      </w:r>
      <w:proofErr w:type="spellEnd"/>
      <w:r w:rsidRP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района Курской области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на 2024 год и на плановый период 2025 и 2026 годы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   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Основные направления бюджетной и налоговой политики муниципального образования «</w:t>
      </w:r>
      <w:r w:rsidR="00EE43B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Русановский</w:t>
      </w: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Черемисиновского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на 2024 год и на плановый период 2025 и 2026 годы подготовлены в соответствии со статьей 172 Бюджетного кодекса Российской Федерации, статьей 17 Положения о бюджетном процессе в муниципальном образовании «</w:t>
      </w:r>
      <w:r w:rsidR="00EE43B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Русановский</w:t>
      </w: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Черемисиновского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области.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proofErr w:type="gramStart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В основу бюджетной и налоговой политики муниципального образования «</w:t>
      </w:r>
      <w:r w:rsidR="00EE43B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Русановский</w:t>
      </w: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Черемисиновского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на 2024 год и на плановый период 2025 и 2026 годов положены стратегические цели развития муниципального образования, сформулированные в соответствии с 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перспективе, изложенными в Основных направлениях налоговой политики</w:t>
      </w:r>
      <w:proofErr w:type="gram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gramStart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Российской Федерации на ближайшие три года, Посланием Президента Российской Федерации Федеральному Собранию Российской Федерации от 21 апреля 2021 года, Указами Президента Российской Федерации от 7 мая 2018 года № 204 «О национальных целях и стратегических задачах развития Российской Федерации на период до 2024 года» и от 21 июля 2020 года № 474 «О национальных целях развития Российской Федерации на период до 2030</w:t>
      </w:r>
      <w:proofErr w:type="gram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года», Программой оздоровления государственных финансов Курской области, утверждённой постановлением Администрации Курской области от 26.09.2018 № 778-па.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lastRenderedPageBreak/>
        <w:t>Основные задачи бюджетной политики муниципального образования «</w:t>
      </w:r>
      <w:r w:rsidR="00EE43B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Русановский</w:t>
      </w:r>
      <w:r w:rsidRP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сельсовет»</w:t>
      </w:r>
      <w:r w:rsidR="00FF3B5A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Черемисиновского</w:t>
      </w:r>
      <w:proofErr w:type="spellEnd"/>
      <w:r w:rsidRP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района Курской области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на 2024 год и на плановый период 2025 и 2026 годов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Целью основных направлений бюджетной политики на 2024 год и на плановый период 2025 и 2026 годов является определение основных подходов к формированию характеристик и прогнозируемых параметров проекта бюджета муниципального образования на 2024 год и на плановый период 2025 и 2026 годов и дальнейшее повышение эффективности использования бюджетных средств.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Основными задачами бюджетной политики муниципального образования «</w:t>
      </w:r>
      <w:r w:rsidR="00EE43B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Русановский</w:t>
      </w: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Черемисиновского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на 2024 год и на плановый период 2025 и 2026 годов будут: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proofErr w:type="gramStart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стратегическая</w:t>
      </w:r>
      <w:proofErr w:type="gram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EE43B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spellStart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приоритизация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расходов бюджета на ключевых социально-экономических направлениях муниципального образования «</w:t>
      </w:r>
      <w:r w:rsidR="00EE43B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Русановский</w:t>
      </w: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Черемисиновского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области, в том числе создание условий для обеспечения исполнения Указа Президента Российской Федерации от 7 мая 2018 года № 204;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реализация мероприятий, направленных на повышение качества планирования и эффективности реализации муниципальных программ муниципального образования «</w:t>
      </w:r>
      <w:r w:rsidR="00EE43B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Русановский</w:t>
      </w: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Черемисиновского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исходя из ожидаемых результатов с учетом изменения законодательства на федеральном и областном уровнях;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соблюдение условий соглашения, заключенных администрацией муниципального образования «</w:t>
      </w:r>
      <w:r w:rsidR="00EE43B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Русановский</w:t>
      </w: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Черемисиновского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</w:t>
      </w:r>
      <w:r w:rsidR="00B64126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она Курской областью с Министерством </w:t>
      </w: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финансов Курской области;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реализация мер по повышению эффективности использования бюджетных средств</w:t>
      </w:r>
      <w:proofErr w:type="gramStart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,</w:t>
      </w:r>
      <w:proofErr w:type="gram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в том числе путем выполнения мероприятий  по оздоровлению муниципальных финансов муниципального образования «</w:t>
      </w:r>
      <w:r w:rsidR="00EE43B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Русановский</w:t>
      </w: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Черемисиновского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области;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финансовое обеспечение принятых расходных обязательств с учетом проведения мероприятий по их оптимизации, сокращению неэффективных расходов бюджета муниципального района, недопущение установления и исполнение расходных обязательств, не связанных с решением вопросов, отнесенных Конституцией РФ и федеральными законами к полномочиям ОМСУ;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финансовое обеспечение реализации инфраструктурных проектов;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lastRenderedPageBreak/>
        <w:t>строгое соблюдение бюджетно-финансовой дисциплины  главного распорядителя и получателя бюджетных средств;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осуществление анализа деятельности казенного учреждения;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недопущение кредиторской задолженности по заработной плате и социальным выплатам;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совершенствование межбюджетных отношений, повышение прозрачности;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совершенствование механизмов участия общественности в бюджетном процессе, в первую очередь, через развитие инструментов инициативного </w:t>
      </w:r>
      <w:proofErr w:type="spellStart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бюджетирования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;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обеспечение открытости и прозрачности бюджетного процесса, доступности информации о муниципальных финансах муниципального образования «</w:t>
      </w:r>
      <w:r w:rsidR="00EE43B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Русановский</w:t>
      </w: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Черемисиновского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области;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реализация мероприятий, направленных на повышение уровня финансовой (бюджетной) грамотности населения муниципального образования «</w:t>
      </w:r>
      <w:r w:rsidR="00EE43B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Русановский</w:t>
      </w: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Черемисиновского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области.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Основные задачи налоговой политики муниципального образования «</w:t>
      </w:r>
      <w:r w:rsidR="00EE43B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Русановский</w:t>
      </w:r>
      <w:r w:rsidRP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сельсовет»</w:t>
      </w:r>
      <w:r w:rsidR="00FF3B5A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Черемисиновского</w:t>
      </w:r>
      <w:proofErr w:type="spellEnd"/>
      <w:r w:rsidRP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района Курской области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на 2024 год и на плановый период 2025 и 2026</w:t>
      </w: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  <w:r w:rsidRP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годов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proofErr w:type="gramStart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Основным приоритетом налоговой политики на 2024 год и на плановый период 2025 и 2026 годов является обеспечение преемственности целей и задач налоговой политики предыдущего периода, поддержка инвестиций и роста предпринимательской активности на основе стабильной налоговой системы и формирования привлекательных налоговых условий для субъектов хозяйственной деятельности, а также сохранение социальной стабильности в обществе.</w:t>
      </w:r>
      <w:proofErr w:type="gramEnd"/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Главным стратегическим ориентиром налоговой политики будет являться развитие и укрепле</w:t>
      </w:r>
      <w:r w:rsidR="00B64126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ние налогового потенциала </w:t>
      </w:r>
      <w:proofErr w:type="spellStart"/>
      <w:r w:rsidR="00EE43B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Русановского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Черемисиновского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области, стабильность и предсказуемость муниципального налогового законо</w:t>
      </w: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softHyphen/>
        <w:t>дательства, повышение прозрачности налоговой политики, а также сбалансированность фискального и стимулирующего действия налогов и сборов в целях поступательного экономического развития муниципального образования.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Основными направлениями налоговой политики будут: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мобилизация резервов доходной базы консолидированного бюдж</w:t>
      </w:r>
      <w:r w:rsidR="00B64126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ета </w:t>
      </w:r>
      <w:proofErr w:type="spellStart"/>
      <w:r w:rsidR="00EE43B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Русановского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Черемисиновского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области;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lastRenderedPageBreak/>
        <w:t xml:space="preserve">применение мер налогового стимулирования, направленных на поддержку и реализацию инвестиционных проектов </w:t>
      </w:r>
      <w:proofErr w:type="gramStart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целях</w:t>
      </w:r>
      <w:proofErr w:type="gram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обеспечения пр</w:t>
      </w:r>
      <w:r w:rsidR="00B64126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ивлекательности экономики </w:t>
      </w:r>
      <w:proofErr w:type="spellStart"/>
      <w:r w:rsidR="00EE43B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Русановского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Черемисиновского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 района Курской области для инвесторов;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обеспечение роста доходов к</w:t>
      </w:r>
      <w:r w:rsidR="00B64126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онсолидированного бюджета </w:t>
      </w:r>
      <w:proofErr w:type="spellStart"/>
      <w:r w:rsidR="00EE43B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Русановского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Черемисиновского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области;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совершенствование муниципальной практики налогообложения от кадастровой стоимости по всему спектру недвижимого имущества;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расширение налогооблагаемой базы по имущественным налогам, в том числе за счет выявления правообладателей ранее учтенных объектов недвижимости, а также путем проведения кадастровой оценки;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содействие вовлечению граждан Российской Федерации в предпринимательскую деятельность и сокращение неформальной занятости;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проведение мероприятий по повышению эффективности управления муниципальной собственностью, и природными ресурсами 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Черемисиновского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области;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ежегодное проведение оценки налоговых расходов, обусловленных предоставлением налоговых льгот по местным налогам, в целях более эффективного использования инструментов налогового стимулирования и роста муниципального налогового потенциала отмена или уточнение льготных режимов по результатам проведенной оценки в случае выявления их неэффективности;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взаимодействие с органами власти области, с территориальными органами федеральных органов  исполнительной власти по выполнению мероприятий, направленных на повышение собираемости доходов и укрепление налоговой дисциплины налогоплательщиков, реализация мер по противодействию уклонению от уплаты налогов и других обязательных платежей в бюджет;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повышение уровня ответственности главного администратора доходов за качественное прогнозирование доходов бюджета и выполнение в полном объеме утвержденных годовых назначений по доходам бюджета муниципального образования «</w:t>
      </w:r>
      <w:r w:rsidR="00EE43B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Русановский</w:t>
      </w: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Черемисиновского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области.</w:t>
      </w:r>
    </w:p>
    <w:p w:rsidR="00117DFA" w:rsidRDefault="00117DFA"/>
    <w:sectPr w:rsidR="00117DFA" w:rsidSect="00117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EC0"/>
    <w:rsid w:val="000E5D93"/>
    <w:rsid w:val="00117DFA"/>
    <w:rsid w:val="002C0888"/>
    <w:rsid w:val="0040370B"/>
    <w:rsid w:val="004C7431"/>
    <w:rsid w:val="007C7295"/>
    <w:rsid w:val="008B570B"/>
    <w:rsid w:val="009E498D"/>
    <w:rsid w:val="00AC65B9"/>
    <w:rsid w:val="00B274C6"/>
    <w:rsid w:val="00B64126"/>
    <w:rsid w:val="00E166F7"/>
    <w:rsid w:val="00EE43B1"/>
    <w:rsid w:val="00F54F5C"/>
    <w:rsid w:val="00FC4EC0"/>
    <w:rsid w:val="00FF3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DFA"/>
  </w:style>
  <w:style w:type="paragraph" w:styleId="2">
    <w:name w:val="heading 2"/>
    <w:basedOn w:val="a"/>
    <w:link w:val="20"/>
    <w:uiPriority w:val="9"/>
    <w:qFormat/>
    <w:rsid w:val="00FC4E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4E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C4EC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C4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C4E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072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1555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2023-10-24T09:06:00Z</cp:lastPrinted>
  <dcterms:created xsi:type="dcterms:W3CDTF">2023-10-23T07:23:00Z</dcterms:created>
  <dcterms:modified xsi:type="dcterms:W3CDTF">2023-10-24T10:12:00Z</dcterms:modified>
</cp:coreProperties>
</file>