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rPr>
          <w:rFonts w:ascii="Arial" w:cs="Arial" w:hAnsi="Arial"/>
        </w:rPr>
      </w:pPr>
      <w:bookmarkStart w:id="0" w:name="_GoBack"/>
      <w:bookmarkStart w:id="1" w:name="_GoBack"/>
      <w:bookmarkEnd w:id="1"/>
      <w:r>
        <w:rPr>
          <w:rFonts w:ascii="Arial" w:cs="Arial" w:hAnsi="Arial"/>
        </w:rPr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АДМИНИСТРАЦИЯ</w:t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РУСАНОВСКОГО СЕЛЬСОВЕТА</w:t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 xml:space="preserve">ЧЕРЕМИСИНОВСКОГО РАЙОНА </w:t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КУРСКОЙ ОБЛАСТИ</w:t>
      </w:r>
    </w:p>
    <w:p>
      <w:pPr>
        <w:pStyle w:val="style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ПОСТАНОВЛЕНИЕ</w:t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От 17 ноября 2014 г. № 39</w:t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</w:r>
    </w:p>
    <w:p>
      <w:pPr>
        <w:pStyle w:val="style0"/>
        <w:widowControl w:val="false"/>
        <w:spacing w:line="100" w:lineRule="atLeast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Об утверждении плана</w:t>
      </w:r>
    </w:p>
    <w:p>
      <w:pPr>
        <w:pStyle w:val="style0"/>
        <w:widowControl w:val="false"/>
        <w:spacing w:line="100" w:lineRule="atLeast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мероприятий по противодействию</w:t>
      </w:r>
    </w:p>
    <w:p>
      <w:pPr>
        <w:pStyle w:val="style0"/>
        <w:widowControl w:val="false"/>
        <w:spacing w:line="100" w:lineRule="atLeast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нелегальной миграции на территории Русановского</w:t>
      </w:r>
    </w:p>
    <w:p>
      <w:pPr>
        <w:pStyle w:val="style0"/>
        <w:widowControl w:val="false"/>
        <w:spacing w:line="100" w:lineRule="atLeast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сельсовета на 2014 – 2016 годы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 </w:t>
      </w:r>
      <w:r>
        <w:rPr>
          <w:rFonts w:ascii="Arial" w:cs="Arial" w:hAnsi="Arial"/>
          <w:sz w:val="24"/>
          <w:szCs w:val="24"/>
        </w:rPr>
        <w:t>В соответствии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 Русановского сельсовета, администрация Русановского сельсовета Черемисиновского района постановляет: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1. Утвердить план мероприятий по противодействию нелегальной миграции и предупреждению экстремизма в Русановском сельсовете на 2014-2016 годы (приложение);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2. Обнародовать настоящее Постановление путем размещения на официальном сайте Русановского сельсовета в сети «Интернет» и на 3-х информационных стендах, расположенных: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1-й - здание Администрации Русановского сельсовета, с.Русаново;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2-й - здание МКУК «Русановский сельский Дом культуры», с.Русаново;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3-й- здание МКУК «Нижнеольховатский сельский Дом культуры», с.Нижнеольховатое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3. Контроль за исполнением данного постановления оставляю за собой.</w:t>
      </w:r>
    </w:p>
    <w:p>
      <w:pPr>
        <w:pStyle w:val="style0"/>
        <w:widowControl w:val="false"/>
        <w:ind w:firstLine="709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widowControl w:val="false"/>
        <w:ind w:firstLine="709" w:left="0" w:righ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widowControl w:val="false"/>
        <w:rPr>
          <w:rFonts w:ascii="Times New Roman" w:cs="Times New Roman" w:hAnsi="Times New Roman"/>
        </w:rPr>
      </w:pPr>
      <w:r>
        <w:rPr>
          <w:rFonts w:ascii="Arial" w:cs="Arial" w:hAnsi="Arial"/>
          <w:sz w:val="24"/>
          <w:szCs w:val="24"/>
        </w:rPr>
        <w:t xml:space="preserve">Глава Русановского сельсовета                 </w:t>
      </w:r>
      <w:r>
        <w:rPr>
          <w:rFonts w:ascii="Times New Roman" w:cs="Times New Roman" w:hAnsi="Times New Roman"/>
        </w:rPr>
        <w:t xml:space="preserve">                   Ю.А.Дмитриев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Приложение </w:t>
      </w:r>
    </w:p>
    <w:p>
      <w:pPr>
        <w:pStyle w:val="style24"/>
        <w:spacing w:line="100" w:lineRule="atLeast"/>
        <w:jc w:val="right"/>
        <w:rPr>
          <w:rFonts w:ascii="Arial" w:cs="Arial" w:hAnsi="Arial"/>
        </w:rPr>
      </w:pPr>
      <w:r>
        <w:rPr>
          <w:rFonts w:ascii="Arial" w:cs="Arial" w:hAnsi="Arial"/>
        </w:rPr>
        <w:t>к постановлению администрации</w:t>
      </w:r>
    </w:p>
    <w:p>
      <w:pPr>
        <w:pStyle w:val="style24"/>
        <w:spacing w:line="100" w:lineRule="atLeast"/>
        <w:jc w:val="right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Русановского сельсовета</w:t>
      </w:r>
    </w:p>
    <w:p>
      <w:pPr>
        <w:pStyle w:val="style24"/>
        <w:spacing w:line="100" w:lineRule="atLeast"/>
        <w:jc w:val="right"/>
        <w:rPr>
          <w:rFonts w:ascii="Arial" w:cs="Arial" w:hAnsi="Arial"/>
        </w:rPr>
      </w:pPr>
      <w:r>
        <w:rPr>
          <w:rFonts w:ascii="Arial" w:cs="Arial" w:hAnsi="Arial"/>
        </w:rPr>
        <w:t>Черемисиновского района Курской области</w:t>
      </w:r>
    </w:p>
    <w:p>
      <w:pPr>
        <w:pStyle w:val="style24"/>
        <w:spacing w:line="100" w:lineRule="atLeast"/>
        <w:jc w:val="right"/>
        <w:rPr>
          <w:rFonts w:ascii="Arial" w:cs="Arial" w:hAnsi="Arial"/>
        </w:rPr>
      </w:pPr>
      <w:r>
        <w:rPr>
          <w:rFonts w:ascii="Arial" w:cs="Arial" w:hAnsi="Arial"/>
        </w:rPr>
        <w:t>от 17.11.2014 г. № 39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План мероприятий</w:t>
      </w:r>
    </w:p>
    <w:p>
      <w:pPr>
        <w:pStyle w:val="style24"/>
        <w:jc w:val="center"/>
        <w:rPr>
          <w:rFonts w:ascii="Arial" w:cs="Arial" w:hAnsi="Arial"/>
          <w:b/>
          <w:sz w:val="32"/>
          <w:szCs w:val="32"/>
        </w:rPr>
      </w:pPr>
      <w:r>
        <w:rPr>
          <w:rFonts w:ascii="Arial" w:cs="Arial" w:hAnsi="Arial"/>
          <w:b/>
          <w:sz w:val="32"/>
          <w:szCs w:val="32"/>
        </w:rPr>
        <w:t>по противодействию нелегальной миграции и предупреждению экстремизма в Русановском сельсовете на 2014-2016 годы</w:t>
      </w:r>
    </w:p>
    <w:p>
      <w:pPr>
        <w:pStyle w:val="style0"/>
        <w:widowControl w:val="false"/>
        <w:jc w:val="center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tabs>
          <w:tab w:leader="none" w:pos="1800" w:val="left"/>
        </w:tabs>
        <w:ind w:hanging="360" w:left="360" w:right="0"/>
        <w:jc w:val="center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1.Характеристика проблемы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до 2020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>
      <w:pPr>
        <w:pStyle w:val="style0"/>
        <w:widowControl w:val="false"/>
        <w:tabs>
          <w:tab w:leader="none" w:pos="1800" w:val="left"/>
        </w:tabs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widowControl w:val="false"/>
        <w:tabs>
          <w:tab w:leader="none" w:pos="1800" w:val="left"/>
        </w:tabs>
        <w:jc w:val="center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2.Цели и задачи мероприятий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Основными целями плана мероприятий являются: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-обеспечение эффективного регулирования внешней миграции на территории МО, соответствия параметров стратегии социально-экономического и демографического развития МО;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противодействия незаконной миграции.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-формирование полной, достоверной, оперативной и актуальной информации о перемещении иностранных граждан;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сокращение преступлений, совершенных иногородними и иностранными гражданами;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Реализацию мероприятий предполагается осуществить в течение 3-х лет(2014-2016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Для достижения поставленных целей плана мероприятий предусмотрено: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                  </w:t>
      </w:r>
      <w:r>
        <w:rPr>
          <w:rFonts w:ascii="Arial" w:cs="Arial" w:hAnsi="Arial"/>
          <w:sz w:val="24"/>
          <w:szCs w:val="24"/>
        </w:rPr>
        <w:t>Для решения задач предусматривается: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провести анализ миграционной правоприменительной практики     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активизировать работу по выявлению и пресечению незаконного проживания иностранных граждан;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осуществить комплекс предупредительных мероприятий по устранению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экономических основ незаконной миграции;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-создать актуальный банк данных по учету иностранных граждан, временно или постоянно проживающих на территории сельсовета;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создать эффективную систему учета иностранных граждан и лиц без гражданства;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обеспечить правовую и социальную адаптацию мигрантов в целях их интеграции в российское общество.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tabs>
          <w:tab w:leader="none" w:pos="1800" w:val="left"/>
        </w:tabs>
        <w:jc w:val="center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3.Ожидаемые результаты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Реализация плана позволит: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>
      <w:pPr>
        <w:pStyle w:val="style0"/>
        <w:widowControl w:val="false"/>
        <w:spacing w:after="0" w:before="0" w:line="100" w:lineRule="atLeast"/>
        <w:ind w:firstLine="851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-снизить риск возникновения конфликтных ситуаций среди населения МО в результате миграции.</w:t>
      </w:r>
    </w:p>
    <w:p>
      <w:pPr>
        <w:pStyle w:val="style0"/>
        <w:widowControl w:val="false"/>
        <w:spacing w:after="0" w:before="0" w:line="100" w:lineRule="atLeast"/>
        <w:ind w:firstLine="851" w:left="360" w:right="0"/>
        <w:contextualSpacing w:val="false"/>
        <w:jc w:val="both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</w:r>
    </w:p>
    <w:p>
      <w:pPr>
        <w:pStyle w:val="style0"/>
        <w:widowControl w:val="false"/>
        <w:tabs>
          <w:tab w:leader="none" w:pos="1800" w:val="left"/>
        </w:tabs>
        <w:spacing w:after="0" w:before="0" w:line="100" w:lineRule="atLeast"/>
        <w:ind w:firstLine="493" w:left="360" w:right="0"/>
        <w:contextualSpacing w:val="false"/>
        <w:jc w:val="both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4.Перечень мероприятий</w:t>
      </w:r>
    </w:p>
    <w:p>
      <w:pPr>
        <w:pStyle w:val="style0"/>
        <w:widowControl w:val="false"/>
        <w:spacing w:after="0" w:before="0" w:line="100" w:lineRule="atLeast"/>
        <w:ind w:firstLine="493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>
      <w:pPr>
        <w:pStyle w:val="style0"/>
        <w:widowControl w:val="false"/>
        <w:spacing w:after="0" w:before="0" w:line="100" w:lineRule="atLeast"/>
        <w:ind w:firstLine="493" w:left="36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Основные мероприятия включают:</w:t>
      </w:r>
    </w:p>
    <w:p>
      <w:pPr>
        <w:pStyle w:val="style0"/>
        <w:widowControl w:val="false"/>
        <w:spacing w:after="0" w:before="0" w:line="100" w:lineRule="atLeast"/>
        <w:ind w:firstLine="493" w:left="36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>
      <w:pPr>
        <w:pStyle w:val="style0"/>
        <w:widowControl w:val="false"/>
        <w:spacing w:after="0" w:before="0" w:line="100" w:lineRule="atLeast"/>
        <w:ind w:firstLine="493" w:left="36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осуществления комплекса мероприятий по выявлению и пресечению нарушений миграционного законодательства;</w:t>
      </w:r>
    </w:p>
    <w:p>
      <w:pPr>
        <w:pStyle w:val="style0"/>
        <w:widowControl w:val="false"/>
        <w:spacing w:after="0" w:before="0" w:line="100" w:lineRule="atLeast"/>
        <w:ind w:firstLine="493" w:left="36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>
      <w:pPr>
        <w:pStyle w:val="style0"/>
        <w:widowControl w:val="false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widowControl w:val="false"/>
        <w:jc w:val="center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5. Сроки реализации</w:t>
      </w:r>
    </w:p>
    <w:p>
      <w:pPr>
        <w:pStyle w:val="style0"/>
        <w:widowControl w:val="false"/>
        <w:ind w:firstLine="851" w:left="0" w:right="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Срок реализации плана мероприятий – с 2014 по 2016 год.</w:t>
      </w:r>
    </w:p>
    <w:p>
      <w:pPr>
        <w:pStyle w:val="style0"/>
        <w:widowControl w:val="false"/>
        <w:tabs>
          <w:tab w:leader="none" w:pos="1800" w:val="left"/>
        </w:tabs>
        <w:jc w:val="center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6.Описание последствий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МО "Русановский сельсовет" и правоохранительных органов по сохранению стабильной, прогнозируемой и управляемой миграционной ситуации в сельсовете, а также формированию у жителей терпимого отношения к мигрантам.</w:t>
      </w:r>
    </w:p>
    <w:p>
      <w:pPr>
        <w:pStyle w:val="style0"/>
        <w:widowControl w:val="false"/>
        <w:spacing w:after="0" w:before="0" w:line="100" w:lineRule="atLeast"/>
        <w:ind w:firstLine="720" w:left="0" w:right="0"/>
        <w:contextualSpacing w:val="false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решения острых социальных проблем.</w:t>
      </w:r>
    </w:p>
    <w:p>
      <w:pPr>
        <w:pStyle w:val="style0"/>
        <w:widowControl w:val="false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widowControl w:val="false"/>
        <w:jc w:val="center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jc w:val="center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jc w:val="center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jc w:val="center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</w:r>
    </w:p>
    <w:p>
      <w:pPr>
        <w:pStyle w:val="style0"/>
        <w:widowControl w:val="false"/>
        <w:jc w:val="center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>Мероприятия по противодействию нелегальной миграции и предупреждению экстремизма в МО "Русановский сельсовет" на 2014-2016 годы</w:t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val="nil"/>
          <w:insideH w:val="nil"/>
          <w:right w:val="nil"/>
          <w:insideV w:val="nil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713"/>
        <w:gridCol w:w="3845"/>
        <w:gridCol w:w="1634"/>
        <w:gridCol w:w="3002"/>
      </w:tblGrid>
      <w:tr>
        <w:trPr>
          <w:trHeight w:hRule="atLeast" w:val="285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№ </w:t>
            </w:r>
            <w:r>
              <w:rPr>
                <w:rFonts w:ascii="Arial" w:cs="Arial" w:hAnsi="Arial"/>
                <w:sz w:val="24"/>
                <w:szCs w:val="24"/>
              </w:rPr>
              <w:t>п\п</w:t>
            </w:r>
          </w:p>
        </w:tc>
        <w:tc>
          <w:tcPr>
            <w:tcW w:type="dxa" w:w="3845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type="dxa" w:w="1634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type="dxa" w:w="3002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исполнитель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845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Проведение мониторинга и оценки миграционной ситуации в МО " Русановский сельсовет" и подготовка предложений по ее стабилизации</w:t>
            </w:r>
          </w:p>
        </w:tc>
        <w:tc>
          <w:tcPr>
            <w:tcW w:type="dxa" w:w="1634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ind w:firstLine="12" w:left="0" w:right="0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2014-2016 годы</w:t>
            </w:r>
          </w:p>
        </w:tc>
        <w:tc>
          <w:tcPr>
            <w:tcW w:type="dxa" w:w="3002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Администрация Русановского сельсовета</w:t>
            </w:r>
          </w:p>
        </w:tc>
      </w:tr>
      <w:tr>
        <w:trPr>
          <w:trHeight w:hRule="atLeast" w:val="2140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845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МО «Русановский сельсовет»</w:t>
            </w:r>
          </w:p>
        </w:tc>
        <w:tc>
          <w:tcPr>
            <w:tcW w:type="dxa" w:w="1634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2014-2016 годы</w:t>
            </w:r>
          </w:p>
        </w:tc>
        <w:tc>
          <w:tcPr>
            <w:tcW w:type="dxa" w:w="3002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Администрация Русановского сельсовета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845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type="dxa" w:w="1634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2014-2016 год</w:t>
            </w:r>
          </w:p>
        </w:tc>
        <w:tc>
          <w:tcPr>
            <w:tcW w:type="dxa" w:w="3002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Администрация Русановского сельсовета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84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Провести анализ миграционной правоприменительной практики в МО «Русановский сельсовет»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type="dxa" w:w="1634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2014-2016 год</w:t>
            </w:r>
          </w:p>
        </w:tc>
        <w:tc>
          <w:tcPr>
            <w:tcW w:type="dxa" w:w="3002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Администрация Русановского сельсовета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9194"/>
            <w:gridSpan w:val="6"/>
            <w:tcBorders>
              <w:top w:color="00000A" w:space="0" w:sz="4" w:val="single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</w:t>
            </w:r>
          </w:p>
        </w:tc>
        <w:tc>
          <w:tcPr>
            <w:tcW w:type="dxa" w:w="4271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type="dxa" w:w="1385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2014-2016 годы </w:t>
            </w:r>
          </w:p>
        </w:tc>
        <w:tc>
          <w:tcPr>
            <w:tcW w:type="dxa" w:w="2825"/>
            <w:tcBorders>
              <w:top w:color="000001" w:space="0" w:sz="4" w:val="single"/>
              <w:left w:color="000001" w:space="0" w:sz="4" w:val="single"/>
              <w:bottom w:val="nil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Администрация Русановского сельсовета</w:t>
            </w:r>
          </w:p>
        </w:tc>
      </w:tr>
      <w:tr>
        <w:trPr>
          <w:trHeight w:hRule="atLeast" w:val="1620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4271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Русановского сельсовета </w:t>
            </w:r>
          </w:p>
        </w:tc>
        <w:tc>
          <w:tcPr>
            <w:tcW w:type="dxa" w:w="1385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2014-2016 годы</w:t>
            </w:r>
          </w:p>
        </w:tc>
        <w:tc>
          <w:tcPr>
            <w:tcW w:type="dxa" w:w="282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Администрация Русановского сельсовета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7</w:t>
            </w:r>
          </w:p>
        </w:tc>
        <w:tc>
          <w:tcPr>
            <w:tcW w:type="dxa" w:w="4271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 </w:t>
            </w:r>
          </w:p>
        </w:tc>
        <w:tc>
          <w:tcPr>
            <w:tcW w:type="dxa" w:w="1385"/>
            <w:gridSpan w:val="2"/>
            <w:tcBorders>
              <w:top w:color="000001" w:space="0" w:sz="4" w:val="single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2014-2016 годы</w:t>
            </w:r>
          </w:p>
        </w:tc>
        <w:tc>
          <w:tcPr>
            <w:tcW w:type="dxa" w:w="2825"/>
            <w:tcBorders>
              <w:top w:color="000001" w:space="0" w:sz="4" w:val="single"/>
              <w:left w:color="000001" w:space="0" w:sz="4" w:val="single"/>
              <w:bottom w:val="nil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Администрация Русановского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сельсовета</w:t>
            </w:r>
          </w:p>
        </w:tc>
      </w:tr>
      <w:tr>
        <w:trPr>
          <w:trHeight w:hRule="atLeast" w:val="4275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</w:t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4271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 о проблемах регулирования миграционных процессов;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-о проблемах регулирования социально-трудовых отношений с иностранными работниками;</w:t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type="dxa" w:w="1385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2014-2016 годы</w:t>
            </w:r>
          </w:p>
        </w:tc>
        <w:tc>
          <w:tcPr>
            <w:tcW w:type="dxa" w:w="282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Администрация Русановского сельсовета </w:t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trHeight w:hRule="atLeast" w:val="1695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9</w:t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4271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type="dxa" w:w="1385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2015-2016 годы</w:t>
            </w:r>
          </w:p>
        </w:tc>
        <w:tc>
          <w:tcPr>
            <w:tcW w:type="dxa" w:w="282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Администрация Русановского сельсовета</w:t>
            </w:r>
          </w:p>
        </w:tc>
      </w:tr>
      <w:tr>
        <w:trPr>
          <w:trHeight w:hRule="atLeast" w:val="2820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4271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Размещение информационных стендов антитеррористической направленности, а также проведение тематических мероприятий (фестивалей, конкурсов, викторин)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type="dxa" w:w="1385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2014-2016 годы</w:t>
            </w:r>
          </w:p>
        </w:tc>
        <w:tc>
          <w:tcPr>
            <w:tcW w:type="dxa" w:w="282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Администрация Русановского сельсовета </w:t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trHeight w:hRule="atLeast" w:val="1984"/>
          <w:cantSplit w:val="false"/>
        </w:trPr>
        <w:tc>
          <w:tcPr>
            <w:tcW w:type="dxa" w:w="713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11.</w:t>
            </w:r>
          </w:p>
        </w:tc>
        <w:tc>
          <w:tcPr>
            <w:tcW w:type="dxa" w:w="4271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type="dxa" w:w="1385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2014-2016 годы</w:t>
            </w:r>
          </w:p>
        </w:tc>
        <w:tc>
          <w:tcPr>
            <w:tcW w:type="dxa" w:w="282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Администрация Русановского сельсовета </w:t>
            </w:r>
          </w:p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trHeight w:hRule="atLeast" w:val="178"/>
          <w:cantSplit w:val="false"/>
        </w:trPr>
        <w:tc>
          <w:tcPr>
            <w:tcW w:type="dxa" w:w="9194"/>
            <w:gridSpan w:val="6"/>
            <w:tcBorders>
              <w:top w:color="00000A" w:space="0" w:sz="4" w:val="single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widowControl w:val="false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531" w:right="1247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eastAsia="SimSun" w:hAnsi="Tahoma"/>
      <w:color w:val="00000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Заглавие"/>
    <w:basedOn w:val="style0"/>
    <w:next w:val="style22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3" w:type="paragraph">
    <w:name w:val="index heading"/>
    <w:basedOn w:val="style0"/>
    <w:next w:val="style23"/>
    <w:pPr>
      <w:suppressLineNumbers/>
    </w:pPr>
    <w:rPr>
      <w:rFonts w:cs="Mangal"/>
    </w:rPr>
  </w:style>
  <w:style w:styleId="style24" w:type="paragraph">
    <w:name w:val="No Spacing"/>
    <w:next w:val="style24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2014-11-16T10:21:00Z</dcterms:created>
  <dc:creator>PC-2014</dc:creator>
  <cp:lastModifiedBy>User</cp:lastModifiedBy>
  <cp:lastPrinted>2014-11-16T10:19:00Z</cp:lastPrinted>
  <dcterms:modified xsi:type="dcterms:W3CDTF">2014-11-16T10:21:00Z</dcterms:modified>
  <cp:revision>2</cp:revision>
</cp:coreProperties>
</file>