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  <w:t>АДМИНИСТРАЦИЯ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  <w:t xml:space="preserve">РУСАНОВСКОГО СЕЛЬСОВЕТА 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  <w:t xml:space="preserve">ЧЕРЕМИСИНОВСКОГО РАЙОНА 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  <w:t>КУРСКОЙ ОБЛАСТИ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sz w:val="32"/>
          <w:szCs w:val="32"/>
          <w:shd w:fill="FFFFFF" w:val="clear"/>
        </w:rPr>
      </w:pPr>
      <w:r>
        <w:rPr>
          <w:rFonts w:ascii="Arial" w:hAnsi="Arial"/>
          <w:b/>
          <w:bCs/>
          <w:sz w:val="32"/>
          <w:szCs w:val="32"/>
          <w:shd w:fill="FFFFFF" w:val="clear"/>
        </w:rPr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shd w:fill="FFFFFF" w:val="clear"/>
          <w:lang w:eastAsia="ru-RU"/>
        </w:rPr>
        <w:t>ПОСТАНОВЛЕНИЕ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sz w:val="32"/>
          <w:szCs w:val="32"/>
          <w:shd w:fill="FFFFFF" w:val="clear"/>
        </w:rPr>
      </w:pPr>
      <w:r>
        <w:rPr>
          <w:rFonts w:ascii="Arial" w:hAnsi="Arial"/>
          <w:b/>
          <w:bCs/>
          <w:sz w:val="32"/>
          <w:szCs w:val="32"/>
          <w:shd w:fill="FFFFFF" w:val="clear"/>
        </w:rPr>
      </w:r>
    </w:p>
    <w:p>
      <w:pPr>
        <w:pStyle w:val="style0"/>
        <w:shd w:fill="FFFFFF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000000"/>
          <w:sz w:val="32"/>
          <w:szCs w:val="32"/>
          <w:shd w:fill="FFFFFF" w:val="clear"/>
          <w:lang w:eastAsia="ru-RU"/>
        </w:rPr>
      </w:pPr>
      <w:r>
        <w:rPr>
          <w:rFonts w:ascii="Arial" w:hAnsi="Arial"/>
          <w:b/>
          <w:bCs/>
          <w:color w:val="000000"/>
          <w:sz w:val="32"/>
          <w:szCs w:val="32"/>
          <w:shd w:fill="FFFFFF" w:val="clear"/>
          <w:lang w:eastAsia="ru-RU"/>
        </w:rPr>
        <w:t xml:space="preserve">от 04 апреля 2017 года № </w:t>
      </w:r>
      <w:r>
        <w:rPr>
          <w:rFonts w:ascii="Arial" w:hAnsi="Arial"/>
          <w:b/>
          <w:bCs/>
          <w:color w:val="000000"/>
          <w:sz w:val="32"/>
          <w:szCs w:val="32"/>
          <w:shd w:fill="FFFFFF" w:val="clear"/>
          <w:lang w:eastAsia="ru-RU"/>
        </w:rPr>
        <w:t>38</w:t>
      </w:r>
    </w:p>
    <w:p>
      <w:pPr>
        <w:pStyle w:val="style0"/>
        <w:shd w:fill="FFFFFF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Русановского сельсовета и урегулированию конфликта интересов 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style0"/>
        <w:shd w:fill="F9F9F9" w:val="clear"/>
        <w:spacing w:after="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style0"/>
        <w:widowControl/>
        <w:shd w:fill="F9F9F9" w:val="clear"/>
        <w:suppressAutoHyphens w:val="true"/>
        <w:spacing w:after="24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 «О противодействии коррупции», от 02.03.2007 № 25-ФЗ «О муниципальной службе в Российской Федерации», администрация Русановского сельсовета  постановляет: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  <w:r>
        <w:rPr>
          <w:rFonts w:ascii="Arial" w:hAnsi="Arial"/>
          <w:color w:val="444444"/>
          <w:sz w:val="24"/>
          <w:szCs w:val="24"/>
          <w:lang w:eastAsia="ru-RU"/>
        </w:rPr>
        <w:t>1.Утвердить Положение о комиссии по соблюдению требований к служебному поведению муниципальных служащих администрации  Русановского сельсовета Черемисиновского района Курской области и урегулированию конфликта интересов (приложение 1)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90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2.Образовать комиссию по соблюдению требований к служебному поведению муниципальных служащих администрации Русановского сельсовета Черемисиновского района Курской области и урегулированию конфликта интересов и утвердить состав комиссии (приложение № </w:t>
      </w:r>
      <w:r>
        <w:rPr>
          <w:rFonts w:ascii="Arial" w:hAnsi="Arial"/>
          <w:color w:val="444444"/>
          <w:sz w:val="24"/>
          <w:szCs w:val="24"/>
          <w:lang w:eastAsia="ru-RU"/>
        </w:rPr>
        <w:t>2</w:t>
      </w:r>
      <w:r>
        <w:rPr>
          <w:rFonts w:ascii="Arial" w:hAnsi="Arial"/>
          <w:color w:val="444444"/>
          <w:sz w:val="24"/>
          <w:szCs w:val="24"/>
          <w:lang w:eastAsia="ru-RU"/>
        </w:rPr>
        <w:t>)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917" w:left="-59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3.Постановление Главы Русановского сельсовета Черемисиновского района Курской области от 15 февраля 2011 г. № 8.1 « Об утверждении   Положения о комисси </w:t>
      </w:r>
      <w:r>
        <w:rPr>
          <w:rFonts w:ascii="Arial" w:hAnsi="Arial"/>
          <w:sz w:val="24"/>
          <w:szCs w:val="24"/>
        </w:rPr>
        <w:t xml:space="preserve">по соблюдению требований к служебному поведению муниципальных служащих Администрации Русановского сельсовета и урегулированию конфликта интересов </w:t>
      </w:r>
      <w:r>
        <w:rPr>
          <w:rFonts w:ascii="Arial" w:hAnsi="Arial"/>
          <w:color w:val="444444"/>
          <w:sz w:val="24"/>
          <w:szCs w:val="24"/>
          <w:lang w:eastAsia="ru-RU"/>
        </w:rPr>
        <w:t>считать утратившим силу.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4. Настоящее постановление вступает в силу со дня подписания.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>
      <w:pPr>
        <w:pStyle w:val="style0"/>
        <w:shd w:fill="F9F9F9" w:val="clear"/>
        <w:spacing w:after="240" w:before="0" w:line="360" w:lineRule="atLeast"/>
        <w:contextualSpacing w:val="false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Глава Русановского сельсовета                          Ю.А.Дмитриев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Приложение 1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Утверждено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постановлением администрации</w:t>
      </w:r>
    </w:p>
    <w:p>
      <w:pPr>
        <w:pStyle w:val="style0"/>
        <w:shd w:fill="F9F9F9" w:val="clear"/>
        <w:spacing w:after="238" w:before="0" w:line="360" w:lineRule="atLeast"/>
        <w:ind w:hanging="0" w:left="-1416" w:right="0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Русановского сельсовета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Черемисиновского района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Курской области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shd w:fill="FFFFFF" w:val="clear"/>
          <w:lang w:eastAsia="ru-RU"/>
        </w:rPr>
      </w:pPr>
      <w:r>
        <w:rPr>
          <w:rFonts w:ascii="Arial" w:hAnsi="Arial"/>
          <w:color w:val="444444"/>
          <w:sz w:val="24"/>
          <w:szCs w:val="24"/>
          <w:shd w:fill="FFFFFF" w:val="clear"/>
          <w:lang w:eastAsia="ru-RU"/>
        </w:rPr>
        <w:t>от 04.04.2017 года № 38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right"/>
        <w:textAlignment w:val="baseline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center"/>
        <w:textAlignment w:val="baseline"/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  <w:t>Положение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администрации Русановского сельсовета Черемисиновского района Курской области и урегулированию конфликта интересов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0"/>
          <w:szCs w:val="30"/>
          <w:lang w:eastAsia="ru-RU"/>
        </w:rPr>
      </w:pPr>
      <w:r>
        <w:rPr>
          <w:rFonts w:ascii="Arial" w:hAnsi="Arial"/>
          <w:b/>
          <w:bCs/>
          <w:color w:val="444444"/>
          <w:sz w:val="30"/>
          <w:szCs w:val="30"/>
          <w:lang w:eastAsia="ru-RU"/>
        </w:rPr>
        <w:t> </w:t>
      </w:r>
      <w:r>
        <w:rPr>
          <w:rFonts w:ascii="Arial" w:hAnsi="Arial"/>
          <w:b/>
          <w:bCs/>
          <w:color w:val="444444"/>
          <w:sz w:val="30"/>
          <w:szCs w:val="30"/>
          <w:lang w:eastAsia="ru-RU"/>
        </w:rPr>
        <w:t>1. Общие положения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Русановского сельсовета Черемисиновского района Курской области и урегулированию конфликта интересов (далее — комиссия), образуемой в администрации Русановского сельсовета Черемисиновского района Курской области(далее — администрация) в соответствии с Федеральным законом от 25.12.2008 № 273-ФЗ «О противодействии коррупции», Федеральным законом от 02.03.2007 № 25-ФЗ 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1.3. Основной задачей комиссии является содействие администрации: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в осуществлении в администрации мер по предупреждению коррупции.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  <w:r>
        <w:rPr>
          <w:rFonts w:ascii="Arial" w:hAnsi="Arial"/>
          <w:color w:val="444444"/>
          <w:sz w:val="24"/>
          <w:szCs w:val="24"/>
          <w:lang w:eastAsia="ru-RU"/>
        </w:rPr>
        <w:t>2. Состав комиссии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  <w:r>
        <w:rPr>
          <w:rFonts w:ascii="Arial" w:hAnsi="Arial"/>
          <w:color w:val="444444"/>
          <w:sz w:val="24"/>
          <w:szCs w:val="24"/>
          <w:lang w:eastAsia="ru-RU"/>
        </w:rPr>
        <w:t>2.1. Комиссия образуется нормативным правовым актом администрации.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Указанным актом утверждается состав комиссии и порядок ее работы.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2.2. В состав комиссии входят: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 ведущий специалист по социально-экономическому развитию поселения, разработке и ведению программ в сфере госзакупок (председатель комиссии);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специалист сектора муниципальной службы и кадровой работы (секретарь комиссии);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в) специалисты администрации;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2.3. Глава администрации может принять решение о включении в состав комиссии: представителя коллегиального консультативного совета при главе администрации, представителя общественной организации ветеранов Русановского сельсовета Черемисиновского района Курской области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2.4. Лица, указанные в подпункте «г»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администрации.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Согласование осуществляется в 10-дневный срок со дня получения запроса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2.7. В заседаниях комиссии с правом совещательного голоса участвуют: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  <w:r>
        <w:rPr>
          <w:rFonts w:ascii="Arial" w:hAnsi="Arial"/>
          <w:color w:val="444444"/>
          <w:sz w:val="24"/>
          <w:szCs w:val="24"/>
          <w:lang w:eastAsia="ru-RU"/>
        </w:rPr>
        <w:t>3. Порядок работы комиссии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  <w:r>
        <w:rPr>
          <w:rFonts w:ascii="Arial" w:hAnsi="Arial"/>
          <w:color w:val="444444"/>
          <w:sz w:val="24"/>
          <w:szCs w:val="24"/>
          <w:lang w:eastAsia="ru-RU"/>
        </w:rPr>
        <w:t>3.1. Основаниями для проведения заседания комиссии являются: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представление главой администрации материалов проверки, свидетельствующих: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— </w:t>
      </w:r>
      <w:r>
        <w:rPr>
          <w:rFonts w:ascii="Arial" w:hAnsi="Arial"/>
          <w:color w:val="444444"/>
          <w:sz w:val="24"/>
          <w:szCs w:val="24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— </w:t>
      </w:r>
      <w:r>
        <w:rPr>
          <w:rFonts w:ascii="Arial" w:hAnsi="Arial"/>
          <w:color w:val="444444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поступившее специалисту сектора муниципальной службы и кадровой работы: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— </w:t>
      </w:r>
      <w:r>
        <w:rPr>
          <w:rFonts w:ascii="Arial" w:hAnsi="Arial"/>
          <w:color w:val="444444"/>
          <w:sz w:val="24"/>
          <w:szCs w:val="24"/>
          <w:lang w:eastAsia="ru-RU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— </w:t>
      </w:r>
      <w:r>
        <w:rPr>
          <w:rFonts w:ascii="Arial" w:hAnsi="Arial"/>
          <w:color w:val="444444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предусмотренных </w:t>
      </w:r>
      <w:hyperlink r:id="rId2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частью 1 статьи 3</w:t>
        </w:r>
      </w:hyperlink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Федерального закона от 03.12.2012 № 230-ФЗ «О контроле за соответствием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расходов лиц, замещающих государственные должности, и иных лиц их доходам».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д) поступившее в соответствии с </w:t>
      </w:r>
      <w:hyperlink r:id="rId3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частью 4 статьи 12</w:t>
        </w:r>
      </w:hyperlink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Федерального закона от 25 декабря 2008 г. N 273-ФЗ «О противодействии коррупции» и </w:t>
      </w:r>
      <w:hyperlink r:id="rId4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статьей 64.1</w:t>
        </w:r>
      </w:hyperlink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Трудового кодекса Российской Федерации в администрацию уведомление коммерческой или некоммерческой организации о закл</w:t>
      </w:r>
      <w:r>
        <w:rPr>
          <w:rFonts w:ascii="Arial" w:hAnsi="Arial"/>
          <w:color w:val="444444"/>
          <w:sz w:val="24"/>
          <w:szCs w:val="24"/>
          <w:lang w:eastAsia="ru-RU"/>
        </w:rPr>
        <w:t>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 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5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статьи 12</w:t>
        </w:r>
      </w:hyperlink>
      <w:r>
        <w:rPr>
          <w:rFonts w:ascii="Arial" w:hAnsi="Arial"/>
          <w:color w:val="444444"/>
          <w:sz w:val="24"/>
          <w:szCs w:val="24"/>
          <w:lang w:eastAsia="ru-RU"/>
        </w:rPr>
        <w:t> Федерального закона от 25.12.2008 № 273-ФЗ «О противодействии коррупции».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3.4. Обращение, указанное в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"sub_101622"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абзаце втором подпункта «б»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3.5. Уведомление, указанное 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в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"sub_10165"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подпункте «д»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</w:t>
      </w:r>
      <w:r>
        <w:rPr>
          <w:rFonts w:ascii="Arial" w:hAnsi="Arial"/>
          <w:color w:val="444444"/>
          <w:sz w:val="24"/>
          <w:szCs w:val="24"/>
          <w:lang w:eastAsia="ru-RU"/>
        </w:rPr>
        <w:t>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6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статьи 12</w:t>
        </w:r>
      </w:hyperlink>
      <w:r>
        <w:rPr>
          <w:rFonts w:ascii="Arial" w:hAnsi="Arial"/>
          <w:color w:val="444444"/>
          <w:sz w:val="24"/>
          <w:szCs w:val="24"/>
          <w:lang w:eastAsia="ru-RU"/>
        </w:rPr>
        <w:t> Федерального закона от 25.12.2008 № 273-ФЗ «О противодействии коррупции».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u w:val="none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3.6. Уведомление, указанное в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r>
        <w:fldChar w:fldCharType="begin"/>
      </w:r>
      <w:r>
        <w:instrText> HYPERLINK "http://xn--e1afggght7c.xn--p1ai/?p=2102" \l "sub_101625"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абзаце четвертом подпункта «б» пункта 3.1.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3.7. При подготовке мотивированного заключения по результатам рассмотрения обращения, указанного в </w:t>
      </w:r>
      <w:r>
        <w:fldChar w:fldCharType="begin"/>
      </w:r>
      <w:r>
        <w:instrText> HYPERLINK "http://xn--e1afggght7c.xn--p1ai/?p=2102" \l "sub_101622"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абзаце втором подпункта «б»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 настоящего Положения, или уведомлений, указанных в </w:t>
      </w:r>
      <w:hyperlink r:id="rId7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абзаце четвертом подпункта «б</w:t>
        </w:r>
      </w:hyperlink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» и </w:t>
      </w:r>
      <w:r>
        <w:fldChar w:fldCharType="begin"/>
      </w:r>
      <w:r>
        <w:instrText> HYPERLINK "http://xn--e1afggght7c.xn--p1ai/?p=2102" \l "sub_10165"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подпункте «д»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3.1. настоящего Положения, должностное лицо сектора муниципаль</w:t>
      </w:r>
      <w:r>
        <w:rPr>
          <w:rFonts w:ascii="Arial" w:hAnsi="Arial"/>
          <w:color w:val="444444"/>
          <w:sz w:val="24"/>
          <w:szCs w:val="24"/>
          <w:lang w:eastAsia="ru-RU"/>
        </w:rPr>
        <w:t>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"sub_181"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пунктами</w:t>
      </w:r>
      <w:r>
        <w:fldChar w:fldCharType="end"/>
      </w:r>
      <w:r>
        <w:rPr>
          <w:rStyle w:val="style18"/>
          <w:rFonts w:ascii="Arial" w:hAnsi="Arial"/>
          <w:color w:val="053625"/>
          <w:sz w:val="24"/>
          <w:szCs w:val="24"/>
          <w:u w:val="single"/>
          <w:lang w:eastAsia="ru-RU"/>
        </w:rPr>
        <w:t> </w:t>
      </w:r>
      <w:r>
        <w:rPr>
          <w:rFonts w:ascii="Arial" w:hAnsi="Arial"/>
          <w:color w:val="444444"/>
          <w:sz w:val="24"/>
          <w:szCs w:val="24"/>
          <w:lang w:eastAsia="ru-RU"/>
        </w:rPr>
        <w:t>3.9 и 3.10 настоящего Положения;</w:t>
      </w:r>
    </w:p>
    <w:p>
      <w:pPr>
        <w:pStyle w:val="style0"/>
        <w:widowControl/>
        <w:shd w:fill="F9F9F9" w:val="clear"/>
        <w:suppressAutoHyphens w:val="true"/>
        <w:spacing w:after="240" w:before="0" w:line="360" w:lineRule="atLeast"/>
        <w:ind w:firstLine="867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3.9. Заседание комиссии по рассмотрению заявления, указанного в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"sub_101623"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абзаце третьем подпункта «б»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3.10. Уведомление, указанное в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"sub_10165"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подпункте «д»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Русановского сельсовета Черемисиновского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с </w:t>
      </w:r>
      <w:r>
        <w:fldChar w:fldCharType="begin"/>
      </w:r>
      <w:r>
        <w:instrText> HYPERLINK "http://xn--e1afggght7c.xn--p1ai/?p=2102" \l "sub_10162"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подпунктом «б»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настоящего Положения.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13.12. Заседания комиссии могут проводиться в отсутствие муниципального служащего или гражданина в случае: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если в обращении, заявлении или уведомлении, предусмотренных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r>
        <w:fldChar w:fldCharType="begin"/>
      </w:r>
      <w:r>
        <w:instrText> HYPERLINK "http://xn--e1afggght7c.xn--p1ai/?p=2102" \l "sub_10162"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подпунктом «б»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1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90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1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3.18.По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3.19. По итогам рассмотрения вопроса, указанного в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"sub_10164"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подпункте »г»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3.1.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8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частью 1 статьи 3</w:t>
        </w:r>
      </w:hyperlink>
      <w:r>
        <w:rPr>
          <w:rFonts w:ascii="Arial" w:hAnsi="Arial"/>
          <w:color w:val="444444"/>
          <w:sz w:val="24"/>
          <w:szCs w:val="24"/>
          <w:lang w:eastAsia="ru-RU"/>
        </w:rPr>
        <w:t> Федерального закона от 03.12.2012 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hyperlink r:id="rId9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частью 1 статьи 3</w:t>
        </w:r>
      </w:hyperlink>
      <w:r>
        <w:rPr>
          <w:rFonts w:ascii="Arial" w:hAnsi="Arial"/>
          <w:color w:val="444444"/>
          <w:sz w:val="24"/>
          <w:szCs w:val="24"/>
          <w:lang w:eastAsia="ru-RU"/>
        </w:rPr>
        <w:t> Федерального закона от 03.12.2012 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style0"/>
        <w:shd w:fill="F9F9F9" w:val="clear"/>
        <w:spacing w:after="0" w:before="0" w:line="360" w:lineRule="atLeast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3.20. По итогам рассмотрения вопроса, указанного в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hyperlink r:id="rId10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абзаце четвертом</w:t>
        </w:r>
        <w:r>
          <w:rPr>
            <w:rStyle w:val="style18"/>
            <w:rFonts w:ascii="Arial" w:hAnsi="Arial"/>
            <w:color w:val="053625"/>
            <w:sz w:val="24"/>
            <w:szCs w:val="24"/>
            <w:u w:val="single"/>
            <w:lang w:eastAsia="ru-RU"/>
          </w:rPr>
          <w:t xml:space="preserve"> </w:t>
        </w:r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подпункта «б» пункта 16</w:t>
        </w:r>
      </w:hyperlink>
      <w:r>
        <w:rPr>
          <w:rFonts w:ascii="Arial" w:hAnsi="Arial"/>
          <w:color w:val="444444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3.21. По итогам рассмотрения вопросов, указанных в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r>
        <w:fldChar w:fldCharType="begin"/>
      </w:r>
      <w:r>
        <w:instrText> HYPERLINK "http://xn--e1afggght7c.xn--p1ai/Desktop/КОМИССИЯ ПО СОБЛ ТРЕБ К СЛУЖПОВЕД2015.doc" \l "sub_10161"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подпунктах</w:t>
      </w:r>
      <w:r>
        <w:fldChar w:fldCharType="end"/>
      </w:r>
      <w:r>
        <w:rPr>
          <w:rStyle w:val="style18"/>
          <w:rFonts w:ascii="Arial" w:hAnsi="Arial"/>
          <w:color w:val="053625"/>
          <w:sz w:val="24"/>
          <w:szCs w:val="24"/>
          <w:u w:val="single"/>
          <w:lang w:eastAsia="ru-RU"/>
        </w:rPr>
        <w:t xml:space="preserve"> </w:t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«а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», </w:t>
      </w:r>
      <w:r>
        <w:fldChar w:fldCharType="begin"/>
      </w:r>
      <w:r>
        <w:instrText> HYPERLINK "http://xn--e1afggght7c.xn--p1ai/Desktop/КОМИССИЯ ПО СОБЛ ТРЕБ К СЛУЖПОВЕД2015.doc" \l "sub_10162"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«б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», </w:t>
      </w:r>
      <w:r>
        <w:fldChar w:fldCharType="begin"/>
      </w:r>
      <w:r>
        <w:instrText> HYPERLINK "http://xn--e1afggght7c.xn--p1ai/Desktop/КОМИССИЯ ПО СОБЛ ТРЕБ К СЛУЖПОВЕД2015.doc" \l "sub_10164"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«г»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и «д»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пункта 3.1. настоящего Положения, и при наличии к тому оснований комиссия может принять иное решение, чем это предусмотрено </w:t>
      </w:r>
      <w:r>
        <w:fldChar w:fldCharType="begin"/>
      </w:r>
      <w:r>
        <w:instrText> HYPERLINK "http://xn--e1afggght7c.xn--p1ai/Desktop/КОМИССИЯ ПО СОБЛ ТРЕБ К СЛУЖПОВЕД2015.doc" \l "sub_1022"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пунктами 3.15 –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3.2</w:t>
      </w:r>
      <w:r>
        <w:rPr>
          <w:rFonts w:ascii="Arial" w:hAnsi="Arial"/>
          <w:color w:val="444444"/>
          <w:sz w:val="24"/>
          <w:szCs w:val="24"/>
          <w:lang w:eastAsia="ru-RU"/>
        </w:rPr>
        <w:t>0 и 3.22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3.22. По итогам рассмотрения вопроса, указанного 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в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"sub_10165"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подпункте «д»</w:t>
      </w:r>
      <w:r>
        <w:fldChar w:fldCharType="end"/>
      </w:r>
      <w:r>
        <w:rPr>
          <w:rStyle w:val="style18"/>
          <w:rFonts w:ascii="Arial" w:hAnsi="Arial"/>
          <w:color w:val="053625"/>
          <w:sz w:val="24"/>
          <w:szCs w:val="24"/>
          <w:u w:val="single"/>
          <w:lang w:eastAsia="ru-RU"/>
        </w:rPr>
        <w:t xml:space="preserve"> </w:t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пункта 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 </w:t>
      </w:r>
      <w:hyperlink r:id="rId11">
        <w:r>
          <w:rPr>
            <w:rStyle w:val="style18"/>
            <w:rFonts w:ascii="Arial" w:hAnsi="Arial"/>
            <w:color w:val="053625"/>
            <w:sz w:val="24"/>
            <w:szCs w:val="24"/>
            <w:u w:val="none"/>
            <w:lang w:eastAsia="ru-RU"/>
          </w:rPr>
          <w:t>статьи 12</w:t>
        </w:r>
      </w:hyperlink>
      <w:r>
        <w:rPr>
          <w:rFonts w:ascii="Arial" w:hAnsi="Arial"/>
          <w:color w:val="444444"/>
          <w:sz w:val="24"/>
          <w:szCs w:val="24"/>
          <w:lang w:eastAsia="ru-RU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3.24.Для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3.27. В протоколе заседания комиссии указываются: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ж) другие сведения;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з) результаты голосования;</w:t>
      </w:r>
    </w:p>
    <w:p>
      <w:pPr>
        <w:pStyle w:val="style0"/>
        <w:widowControl/>
        <w:shd w:fill="F9F9F9" w:val="clear"/>
        <w:suppressAutoHyphens w:val="true"/>
        <w:spacing w:after="238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и) решение и обоснование его принятия.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50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3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883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style0"/>
        <w:widowControl/>
        <w:shd w:fill="F9F9F9" w:val="clear"/>
        <w:suppressAutoHyphens w:val="true"/>
        <w:spacing w:after="0" w:before="0" w:line="360" w:lineRule="atLeast"/>
        <w:ind w:firstLine="1167" w:left="0" w:right="0"/>
        <w:contextualSpacing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</w:t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в </w:t>
      </w:r>
      <w:r>
        <w:fldChar w:fldCharType="begin"/>
      </w:r>
      <w:r>
        <w:instrText> HYPERLINK "http://xn--e1afggght7c.xn--p1ai/Desktop/КОМИССИЯ ПО СОБЛЮДЕНИЮ ТРЕБОВАНИЙ К СЛУЖЕДНОМУПОВЕДЕНИЮНОВАЯ.doc" \l "sub_101622"</w:instrText>
      </w:r>
      <w:r>
        <w:fldChar w:fldCharType="separate"/>
      </w:r>
      <w:r>
        <w:rPr>
          <w:rStyle w:val="style18"/>
          <w:rFonts w:ascii="Arial" w:hAnsi="Arial"/>
          <w:color w:val="053625"/>
          <w:sz w:val="24"/>
          <w:szCs w:val="24"/>
          <w:u w:val="none"/>
          <w:lang w:eastAsia="ru-RU"/>
        </w:rPr>
        <w:t>абзаце втором подпункта «б» пункта </w:t>
      </w:r>
      <w:r>
        <w:fldChar w:fldCharType="end"/>
      </w:r>
      <w:r>
        <w:rPr>
          <w:rFonts w:ascii="Arial" w:hAnsi="Arial"/>
          <w:color w:val="444444"/>
          <w:sz w:val="24"/>
          <w:szCs w:val="24"/>
          <w:u w:val="none"/>
          <w:lang w:eastAsia="ru-RU"/>
        </w:rPr>
        <w:t>3.1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style0"/>
        <w:widowControl/>
        <w:shd w:fill="F9F9F9" w:val="clear"/>
        <w:suppressAutoHyphens w:val="true"/>
        <w:spacing w:after="240" w:before="0" w:line="360" w:lineRule="atLeast"/>
        <w:ind w:firstLine="867" w:left="0" w:right="0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both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/>
      </w:pPr>
      <w:r>
        <w:rPr/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Утвержден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постановлением администрации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Русановского сельсовета 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Черемисиновского  района Курской области</w:t>
      </w:r>
    </w:p>
    <w:p>
      <w:pPr>
        <w:pStyle w:val="style0"/>
        <w:shd w:fill="F9F9F9" w:val="clear"/>
        <w:spacing w:after="238" w:before="0" w:line="360" w:lineRule="atLeast"/>
        <w:contextualSpacing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От 04.04.2017 года № 38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right"/>
        <w:textAlignment w:val="baseline"/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 xml:space="preserve"> 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lang w:eastAsia="ru-RU"/>
        </w:rPr>
      </w:pPr>
      <w:r>
        <w:rPr>
          <w:rFonts w:ascii="Arial" w:hAnsi="Arial"/>
          <w:color w:val="444444"/>
          <w:sz w:val="28"/>
          <w:szCs w:val="28"/>
          <w:lang w:eastAsia="ru-RU"/>
        </w:rPr>
        <w:t> </w:t>
      </w:r>
      <w:r>
        <w:rPr>
          <w:rFonts w:ascii="Arial" w:hAnsi="Arial"/>
          <w:b/>
          <w:bCs/>
          <w:color w:val="444444"/>
          <w:sz w:val="32"/>
          <w:szCs w:val="32"/>
          <w:lang w:eastAsia="ru-RU"/>
        </w:rPr>
        <w:t>Состав</w:t>
      </w:r>
    </w:p>
    <w:p>
      <w:pPr>
        <w:pStyle w:val="style0"/>
        <w:shd w:fill="F9F9F9" w:val="clear"/>
        <w:spacing w:after="240" w:before="0" w:line="360" w:lineRule="atLeast"/>
        <w:contextualSpacing w:val="false"/>
        <w:jc w:val="center"/>
        <w:textAlignment w:val="baseline"/>
        <w:rPr>
          <w:rFonts w:ascii="Arial" w:hAnsi="Arial"/>
          <w:b/>
          <w:bCs/>
          <w:color w:val="444444"/>
          <w:sz w:val="32"/>
          <w:szCs w:val="32"/>
          <w:lang w:eastAsia="ru-RU"/>
        </w:rPr>
      </w:pPr>
      <w:r>
        <w:rPr>
          <w:rFonts w:ascii="Arial" w:hAnsi="Arial"/>
          <w:b/>
          <w:bCs/>
          <w:color w:val="444444"/>
          <w:sz w:val="32"/>
          <w:szCs w:val="32"/>
          <w:lang w:eastAsia="ru-RU"/>
        </w:rPr>
        <w:t>комиссии по соблюдению требований к служебному поведению муниципальных служащих администрации Русановского сельсовета Черемисиновского района и урегулированию конфликта интересов</w:t>
      </w:r>
    </w:p>
    <w:p>
      <w:pPr>
        <w:pStyle w:val="style0"/>
        <w:tabs>
          <w:tab w:leader="none" w:pos="2260" w:val="left"/>
        </w:tabs>
        <w:rPr>
          <w:rFonts w:ascii="Arial" w:hAnsi="Arial"/>
          <w:color w:val="444444"/>
          <w:sz w:val="24"/>
          <w:szCs w:val="24"/>
          <w:lang w:eastAsia="ru-RU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t> </w:t>
      </w:r>
    </w:p>
    <w:p>
      <w:pPr>
        <w:pStyle w:val="style0"/>
        <w:tabs>
          <w:tab w:leader="none" w:pos="2260" w:val="left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Дмитриев Ю.А.- глава Русановского сельсовета</w:t>
      </w:r>
    </w:p>
    <w:p>
      <w:pPr>
        <w:pStyle w:val="style0"/>
        <w:tabs>
          <w:tab w:leader="none" w:pos="2260" w:val="left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Янчук Е.Н. –зам.главы администрации Русановского сельсовета</w:t>
      </w:r>
    </w:p>
    <w:p>
      <w:pPr>
        <w:pStyle w:val="style0"/>
        <w:tabs>
          <w:tab w:leader="none" w:pos="2260" w:val="left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Ермакова М.Д – начальник отдела администрации Русанового сельсовета</w:t>
      </w:r>
    </w:p>
    <w:p>
      <w:pPr>
        <w:pStyle w:val="style0"/>
        <w:tabs>
          <w:tab w:leader="none" w:pos="2260" w:val="left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Хмелевская Т.В.– депутат Собрания депутатов Русановского сельсовета</w:t>
      </w:r>
    </w:p>
    <w:p>
      <w:pPr>
        <w:pStyle w:val="style0"/>
        <w:tabs>
          <w:tab w:leader="none" w:pos="2260" w:val="left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Черникова М.Ю.- депутат Собрания депутатов Русановского сельсовета</w:t>
      </w:r>
    </w:p>
    <w:p>
      <w:pPr>
        <w:pStyle w:val="style0"/>
        <w:tabs>
          <w:tab w:leader="none" w:pos="2260" w:val="left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0"/>
        <w:tabs>
          <w:tab w:leader="none" w:pos="2260" w:val="left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0"/>
        <w:tabs>
          <w:tab w:leader="none" w:pos="2260" w:val="left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0"/>
        <w:shd w:fill="F9F9F9" w:val="clear"/>
        <w:spacing w:after="240" w:before="0" w:line="360" w:lineRule="atLeast"/>
        <w:contextualSpacing w:val="false"/>
        <w:textAlignment w:val="baseline"/>
        <w:rPr>
          <w:rFonts w:ascii="Arial" w:cs="Helvetica" w:hAnsi="Arial"/>
          <w:color w:val="444444"/>
          <w:sz w:val="24"/>
          <w:szCs w:val="24"/>
          <w:lang w:eastAsia="ru-RU"/>
        </w:rPr>
      </w:pPr>
      <w:r>
        <w:rPr>
          <w:rFonts w:ascii="Arial" w:cs="Helvetica" w:hAnsi="Arial"/>
          <w:color w:val="444444"/>
          <w:sz w:val="24"/>
          <w:szCs w:val="24"/>
          <w:lang w:eastAsia="ru-RU"/>
        </w:rPr>
      </w:r>
    </w:p>
    <w:p>
      <w:pPr>
        <w:pStyle w:val="style0"/>
        <w:shd w:fill="F9F9F9" w:val="clear"/>
        <w:spacing w:after="240" w:before="0" w:line="360" w:lineRule="atLeast"/>
        <w:contextualSpacing w:val="false"/>
        <w:textAlignment w:val="baseline"/>
        <w:rPr>
          <w:rFonts w:ascii="Arial" w:cs="Helvetica" w:hAnsi="Arial"/>
          <w:color w:val="444444"/>
          <w:sz w:val="24"/>
          <w:szCs w:val="24"/>
          <w:lang w:eastAsia="ru-RU"/>
        </w:rPr>
      </w:pPr>
      <w:r>
        <w:rPr>
          <w:rFonts w:ascii="Arial" w:cs="Helvetica" w:hAnsi="Arial"/>
          <w:color w:val="444444"/>
          <w:sz w:val="24"/>
          <w:szCs w:val="24"/>
          <w:lang w:eastAsia="ru-RU"/>
        </w:rPr>
        <w:t> </w:t>
      </w:r>
    </w:p>
    <w:p>
      <w:pPr>
        <w:pStyle w:val="style0"/>
        <w:spacing w:after="200" w:before="0"/>
        <w:contextualSpacing w:val="false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531" w:right="1247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rFonts w:cs="Times New Roman"/>
      <w:b/>
      <w:bCs/>
    </w:rPr>
  </w:style>
  <w:style w:styleId="style17" w:type="character">
    <w:name w:val="apple-converted-space"/>
    <w:basedOn w:val="style15"/>
    <w:next w:val="style17"/>
    <w:rPr>
      <w:rFonts w:cs="Times New Roman"/>
    </w:rPr>
  </w:style>
  <w:style w:styleId="style18" w:type="character">
    <w:name w:val="Интернет-ссылка"/>
    <w:basedOn w:val="style15"/>
    <w:next w:val="style18"/>
    <w:rPr>
      <w:rFonts w:cs="Times New Roman"/>
      <w:color w:val="0000FF"/>
      <w:u w:val="single"/>
      <w:lang w:bidi="zxx-" w:eastAsia="zxx-" w:val="zxx-"/>
    </w:rPr>
  </w:style>
  <w:style w:styleId="style19" w:type="character">
    <w:name w:val="ListLabel 1"/>
    <w:next w:val="style19"/>
    <w:rPr>
      <w:rFonts w:cs="Times New Roman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Normal (Web)"/>
    <w:basedOn w:val="style0"/>
    <w:next w:val="style25"/>
    <w:pPr>
      <w:spacing w:after="280" w:before="280" w:line="100" w:lineRule="atLeast"/>
      <w:contextualSpacing w:val="false"/>
    </w:pPr>
    <w:rPr>
      <w:rFonts w:ascii="Times New Roman" w:eastAsia="Times New Roman" w:hAnsi="Times New Roman"/>
      <w:sz w:val="24"/>
      <w:szCs w:val="24"/>
      <w:lang w:eastAsia="ru-RU"/>
    </w:rPr>
  </w:style>
  <w:style w:styleId="style26" w:type="paragraph">
    <w:name w:val="Верхний колонтитул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5F1F3CB7DCC9C64F8B331082877CBA48BE5A3D313472E584C06E26F3A32217F3323D97348CA0003bEK1G" TargetMode="External"/><Relationship Id="rId3" Type="http://schemas.openxmlformats.org/officeDocument/2006/relationships/hyperlink" Target="garantf1://12064203.1204/" TargetMode="External"/><Relationship Id="rId4" Type="http://schemas.openxmlformats.org/officeDocument/2006/relationships/hyperlink" Target="garantf1://12025268.641/" TargetMode="External"/><Relationship Id="rId5" Type="http://schemas.openxmlformats.org/officeDocument/2006/relationships/hyperlink" Target="garantf1://12064203.12/" TargetMode="External"/><Relationship Id="rId6" Type="http://schemas.openxmlformats.org/officeDocument/2006/relationships/hyperlink" Target="garantf1://12064203.12/" TargetMode="External"/><Relationship Id="rId7" Type="http://schemas.openxmlformats.org/officeDocument/2006/relationships/hyperlink" Target="garantf1://71187568.101625/" TargetMode="External"/><Relationship Id="rId8" Type="http://schemas.openxmlformats.org/officeDocument/2006/relationships/hyperlink" Target="garantf1://70171682.301/" TargetMode="External"/><Relationship Id="rId9" Type="http://schemas.openxmlformats.org/officeDocument/2006/relationships/hyperlink" Target="garantf1://70171682.301/" TargetMode="External"/><Relationship Id="rId10" Type="http://schemas.openxmlformats.org/officeDocument/2006/relationships/hyperlink" Target="garantf1://71187568.101625/" TargetMode="External"/><Relationship Id="rId11" Type="http://schemas.openxmlformats.org/officeDocument/2006/relationships/hyperlink" Target="garantf1://12064203.12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2017-03-24T12:40:00Z</dcterms:created>
  <dc:creator>user</dc:creator>
  <cp:lastModifiedBy>User</cp:lastModifiedBy>
  <cp:lastPrinted>2017-04-07T15:03:43Z</cp:lastPrinted>
  <dcterms:modified xsi:type="dcterms:W3CDTF">2017-03-28T13:55:00Z</dcterms:modified>
  <cp:revision>10</cp:revision>
</cp:coreProperties>
</file>